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C3" w:rsidRDefault="00B42BC3">
      <w:r>
        <w:t xml:space="preserve">Аннотация </w:t>
      </w:r>
    </w:p>
    <w:p w:rsidR="00C211C3" w:rsidRDefault="00B42BC3">
      <w:pPr>
        <w:ind w:right="4"/>
      </w:pPr>
      <w:r>
        <w:t xml:space="preserve">к рабочей программе по математике 11 класс </w:t>
      </w:r>
    </w:p>
    <w:p w:rsidR="00C211C3" w:rsidRDefault="00B42BC3">
      <w:pPr>
        <w:ind w:left="10"/>
      </w:pPr>
      <w:r>
        <w:t>УМК</w:t>
      </w:r>
      <w:proofErr w:type="gramStart"/>
      <w:r>
        <w:t xml:space="preserve"> :</w:t>
      </w:r>
      <w:proofErr w:type="gramEnd"/>
      <w:r>
        <w:t xml:space="preserve"> Математика: алгебра и начала математического анализа Ю.М. Колягин (10-11), геометрия Л. С. </w:t>
      </w:r>
      <w:proofErr w:type="spellStart"/>
      <w:r>
        <w:t>Атанасян</w:t>
      </w:r>
      <w:proofErr w:type="spellEnd"/>
      <w:r>
        <w:t xml:space="preserve"> </w:t>
      </w:r>
    </w:p>
    <w:p w:rsidR="00C211C3" w:rsidRDefault="00B42BC3">
      <w:pPr>
        <w:ind w:right="1"/>
      </w:pPr>
      <w:r>
        <w:t xml:space="preserve">2023-2024 учебный год </w:t>
      </w:r>
    </w:p>
    <w:tbl>
      <w:tblPr>
        <w:tblStyle w:val="TableGrid"/>
        <w:tblW w:w="9347" w:type="dxa"/>
        <w:tblInd w:w="5" w:type="dxa"/>
        <w:tblCellMar>
          <w:top w:w="48" w:type="dxa"/>
          <w:left w:w="106" w:type="dxa"/>
        </w:tblCellMar>
        <w:tblLook w:val="04A0" w:firstRow="1" w:lastRow="0" w:firstColumn="1" w:lastColumn="0" w:noHBand="0" w:noVBand="1"/>
      </w:tblPr>
      <w:tblGrid>
        <w:gridCol w:w="2885"/>
        <w:gridCol w:w="6462"/>
      </w:tblGrid>
      <w:tr w:rsidR="00C211C3">
        <w:trPr>
          <w:trHeight w:val="253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B42BC3">
            <w:pPr>
              <w:spacing w:after="0" w:line="259" w:lineRule="auto"/>
              <w:ind w:left="2" w:right="73" w:firstLine="0"/>
              <w:jc w:val="left"/>
            </w:pPr>
            <w:r>
              <w:rPr>
                <w:b w:val="0"/>
              </w:rPr>
              <w:t>Нормативно-правовые документы, в соответствии с требованиями которых разработана рабочая программа</w:t>
            </w:r>
            <w:r>
              <w:t xml:space="preserve"> 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B42BC3">
            <w:pPr>
              <w:spacing w:after="45" w:line="237" w:lineRule="auto"/>
              <w:ind w:left="0" w:right="110" w:firstLine="0"/>
              <w:jc w:val="both"/>
            </w:pPr>
            <w:r>
              <w:rPr>
                <w:b w:val="0"/>
              </w:rPr>
              <w:t>Рабочая программа учебного курса по математике для 10 - 11 классов разработана на  основе Примерной программы среднего (полного) общего образования (профильный  уровень) с учетом требований федерального  государственного образовательного стандарта среднег</w:t>
            </w:r>
            <w:proofErr w:type="gramStart"/>
            <w:r>
              <w:rPr>
                <w:b w:val="0"/>
              </w:rPr>
              <w:t>о(</w:t>
            </w:r>
            <w:proofErr w:type="gramEnd"/>
            <w:r>
              <w:rPr>
                <w:b w:val="0"/>
              </w:rPr>
              <w:t xml:space="preserve">полного) общего образования и с учетом программ для общеобразовательных школ с  использованием рекомендаций авторских  программ Ю.М. Колягина,  </w:t>
            </w:r>
          </w:p>
          <w:p w:rsidR="00C211C3" w:rsidRDefault="00B42BC3">
            <w:pPr>
              <w:spacing w:after="0" w:line="277" w:lineRule="auto"/>
              <w:ind w:left="0" w:firstLine="0"/>
              <w:jc w:val="both"/>
            </w:pPr>
            <w:proofErr w:type="spellStart"/>
            <w:r>
              <w:rPr>
                <w:b w:val="0"/>
              </w:rPr>
              <w:t>М.В.Ткачевой</w:t>
            </w:r>
            <w:proofErr w:type="spellEnd"/>
            <w:r>
              <w:rPr>
                <w:b w:val="0"/>
              </w:rPr>
              <w:t xml:space="preserve">, и по геометрии для курса 10-11 классов авторской программы Л. С. </w:t>
            </w:r>
            <w:proofErr w:type="spellStart"/>
            <w:r>
              <w:rPr>
                <w:b w:val="0"/>
              </w:rPr>
              <w:t>Атанасяна</w:t>
            </w:r>
            <w:proofErr w:type="spellEnd"/>
            <w:r>
              <w:rPr>
                <w:b w:val="0"/>
              </w:rPr>
              <w:t xml:space="preserve">, В.Ф. </w:t>
            </w:r>
            <w:proofErr w:type="spellStart"/>
            <w:r>
              <w:rPr>
                <w:b w:val="0"/>
              </w:rPr>
              <w:t>Бутузова</w:t>
            </w:r>
            <w:proofErr w:type="spellEnd"/>
            <w:r>
              <w:rPr>
                <w:b w:val="0"/>
              </w:rPr>
              <w:t xml:space="preserve">, С.Б. Кадомцева и др.  </w:t>
            </w:r>
          </w:p>
          <w:p w:rsidR="00C211C3" w:rsidRDefault="00B42BC3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</w:rPr>
              <w:t xml:space="preserve"> </w:t>
            </w:r>
          </w:p>
        </w:tc>
      </w:tr>
      <w:tr w:rsidR="00C211C3" w:rsidTr="00B42BC3">
        <w:trPr>
          <w:trHeight w:val="88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211C3" w:rsidRDefault="00B42BC3">
            <w:pPr>
              <w:spacing w:after="0" w:line="259" w:lineRule="auto"/>
              <w:ind w:left="2" w:firstLine="0"/>
              <w:jc w:val="left"/>
            </w:pPr>
            <w:r>
              <w:rPr>
                <w:b w:val="0"/>
              </w:rPr>
              <w:t>Место учебного предмета в структуре ООП</w:t>
            </w:r>
            <w:r>
              <w:t xml:space="preserve"> 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211C3" w:rsidRDefault="00B42BC3">
            <w:pPr>
              <w:spacing w:after="0" w:line="259" w:lineRule="auto"/>
              <w:ind w:left="0" w:right="108" w:firstLine="0"/>
              <w:jc w:val="both"/>
            </w:pPr>
            <w:r>
              <w:rPr>
                <w:b w:val="0"/>
              </w:rPr>
              <w:t>Базисный учебный (образовательный) план на изучение математики в 11 классе</w:t>
            </w:r>
            <w:r w:rsidR="00E556E1">
              <w:rPr>
                <w:b w:val="0"/>
              </w:rPr>
              <w:t xml:space="preserve"> средней школы отводит 5</w:t>
            </w:r>
            <w:r>
              <w:rPr>
                <w:b w:val="0"/>
              </w:rPr>
              <w:t xml:space="preserve"> часов в неделю в течени</w:t>
            </w:r>
            <w:r w:rsidR="00E556E1">
              <w:rPr>
                <w:b w:val="0"/>
              </w:rPr>
              <w:t>е каждого года обучения, всего 170</w:t>
            </w:r>
            <w:bookmarkStart w:id="0" w:name="_GoBack"/>
            <w:bookmarkEnd w:id="0"/>
            <w:r>
              <w:rPr>
                <w:b w:val="0"/>
              </w:rPr>
              <w:t xml:space="preserve"> уроков в год.  </w:t>
            </w:r>
          </w:p>
          <w:p w:rsidR="00C211C3" w:rsidRDefault="00B42BC3">
            <w:pPr>
              <w:spacing w:after="0" w:line="259" w:lineRule="auto"/>
              <w:ind w:left="0" w:firstLine="0"/>
              <w:jc w:val="left"/>
            </w:pPr>
            <w:r>
              <w:rPr>
                <w:sz w:val="2"/>
              </w:rPr>
              <w:t xml:space="preserve"> </w:t>
            </w:r>
          </w:p>
        </w:tc>
      </w:tr>
      <w:tr w:rsidR="00C211C3">
        <w:trPr>
          <w:trHeight w:val="6335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B42BC3">
            <w:pPr>
              <w:spacing w:after="0" w:line="259" w:lineRule="auto"/>
              <w:ind w:left="2" w:firstLine="29"/>
              <w:jc w:val="left"/>
            </w:pPr>
            <w:r>
              <w:rPr>
                <w:b w:val="0"/>
              </w:rPr>
              <w:t xml:space="preserve">Цель реализации программы, задачи 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B42BC3">
            <w:pPr>
              <w:spacing w:after="21" w:line="258" w:lineRule="auto"/>
              <w:ind w:left="67" w:right="129" w:firstLine="0"/>
              <w:jc w:val="both"/>
            </w:pPr>
            <w:r>
              <w:rPr>
                <w:b w:val="0"/>
              </w:rPr>
              <w:t xml:space="preserve">Формирование представлений о математике как универсальном языке науки, средстве моделирования явлений и процессов, об идеях и методах математики; </w:t>
            </w:r>
          </w:p>
          <w:p w:rsidR="00C211C3" w:rsidRDefault="00B42BC3">
            <w:pPr>
              <w:spacing w:after="31" w:line="248" w:lineRule="auto"/>
              <w:ind w:left="67" w:right="129" w:firstLine="0"/>
              <w:jc w:val="both"/>
            </w:pPr>
            <w:r>
              <w:rPr>
                <w:b w:val="0"/>
              </w:rPr>
              <w:t xml:space="preserve"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 </w:t>
            </w:r>
          </w:p>
          <w:p w:rsidR="00C211C3" w:rsidRDefault="00B42BC3">
            <w:pPr>
              <w:spacing w:after="31" w:line="248" w:lineRule="auto"/>
              <w:ind w:left="67" w:right="130" w:firstLine="0"/>
              <w:jc w:val="both"/>
            </w:pPr>
            <w:r>
              <w:rPr>
                <w:b w:val="0"/>
              </w:rPr>
              <w:t xml:space="preserve">овладение математическими знаниями и умениями, необходимыми в повседневной жизни для изучения школьных естественнонаучных дисциплин на базовом уровне, для получения образования в областях, не требующих углублённой математической подготовки; </w:t>
            </w:r>
          </w:p>
          <w:p w:rsidR="00C211C3" w:rsidRDefault="00B42BC3">
            <w:pPr>
              <w:spacing w:after="0" w:line="258" w:lineRule="auto"/>
              <w:ind w:left="67" w:right="128" w:firstLine="0"/>
              <w:jc w:val="both"/>
            </w:pPr>
            <w:r>
              <w:rPr>
                <w:b w:val="0"/>
              </w:rPr>
              <w:t xml:space="preserve"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математики. </w:t>
            </w:r>
          </w:p>
          <w:p w:rsidR="00C211C3" w:rsidRDefault="00B42BC3">
            <w:pPr>
              <w:spacing w:after="26" w:line="261" w:lineRule="auto"/>
              <w:ind w:left="19" w:right="128" w:firstLine="581"/>
              <w:jc w:val="both"/>
            </w:pPr>
            <w:r>
              <w:rPr>
                <w:b w:val="0"/>
              </w:rPr>
              <w:t xml:space="preserve">На основании требований Государственного образовательного стандарта в содержании </w:t>
            </w:r>
            <w:proofErr w:type="spellStart"/>
            <w:r>
              <w:rPr>
                <w:b w:val="0"/>
              </w:rPr>
              <w:t>календарнотематического</w:t>
            </w:r>
            <w:proofErr w:type="spellEnd"/>
            <w:r>
              <w:rPr>
                <w:b w:val="0"/>
              </w:rPr>
              <w:t xml:space="preserve"> планирования предлагается реализовать актуальные в настоящее время компетентности, личностно ориентированный, деятельный подходы, которые определяют</w:t>
            </w:r>
            <w:r>
              <w:t xml:space="preserve"> </w:t>
            </w:r>
            <w:r>
              <w:rPr>
                <w:b w:val="0"/>
              </w:rPr>
              <w:t xml:space="preserve">з а да </w:t>
            </w:r>
            <w:proofErr w:type="spellStart"/>
            <w:r>
              <w:rPr>
                <w:b w:val="0"/>
              </w:rPr>
              <w:t>чи</w:t>
            </w:r>
            <w:proofErr w:type="spellEnd"/>
            <w:r>
              <w:rPr>
                <w:b w:val="0"/>
              </w:rPr>
              <w:t xml:space="preserve"> о б </w:t>
            </w:r>
            <w:proofErr w:type="spellStart"/>
            <w:r>
              <w:rPr>
                <w:b w:val="0"/>
              </w:rPr>
              <w:t>уче</w:t>
            </w:r>
            <w:proofErr w:type="spellEnd"/>
            <w:r>
              <w:rPr>
                <w:b w:val="0"/>
              </w:rPr>
              <w:t xml:space="preserve"> н и я</w:t>
            </w:r>
            <w:proofErr w:type="gramStart"/>
            <w:r>
              <w:rPr>
                <w:b w:val="0"/>
              </w:rPr>
              <w:t xml:space="preserve"> </w:t>
            </w:r>
            <w:r>
              <w:t>:</w:t>
            </w:r>
            <w:proofErr w:type="gramEnd"/>
            <w:r>
              <w:rPr>
                <w:b w:val="0"/>
              </w:rPr>
              <w:t xml:space="preserve"> </w:t>
            </w:r>
          </w:p>
          <w:p w:rsidR="00C211C3" w:rsidRDefault="00B42BC3">
            <w:pPr>
              <w:spacing w:after="0" w:line="259" w:lineRule="auto"/>
              <w:ind w:left="406" w:firstLine="0"/>
              <w:jc w:val="left"/>
            </w:pPr>
            <w:r>
              <w:rPr>
                <w:b w:val="0"/>
              </w:rPr>
              <w:t>1)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приобретение математических знаний и умений; </w:t>
            </w:r>
          </w:p>
        </w:tc>
      </w:tr>
    </w:tbl>
    <w:p w:rsidR="00C211C3" w:rsidRDefault="00C211C3">
      <w:pPr>
        <w:spacing w:after="0" w:line="259" w:lineRule="auto"/>
        <w:ind w:left="-1702" w:right="10759" w:firstLine="0"/>
        <w:jc w:val="left"/>
      </w:pPr>
    </w:p>
    <w:tbl>
      <w:tblPr>
        <w:tblStyle w:val="TableGrid"/>
        <w:tblW w:w="9347" w:type="dxa"/>
        <w:tblInd w:w="5" w:type="dxa"/>
        <w:tblCellMar>
          <w:top w:w="50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885"/>
        <w:gridCol w:w="6462"/>
      </w:tblGrid>
      <w:tr w:rsidR="00C211C3">
        <w:trPr>
          <w:trHeight w:val="152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C211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B42BC3">
            <w:pPr>
              <w:numPr>
                <w:ilvl w:val="0"/>
                <w:numId w:val="1"/>
              </w:numPr>
              <w:spacing w:after="1" w:line="276" w:lineRule="auto"/>
              <w:ind w:right="36" w:hanging="283"/>
              <w:jc w:val="both"/>
            </w:pPr>
            <w:r>
              <w:rPr>
                <w:b w:val="0"/>
              </w:rPr>
              <w:t xml:space="preserve">овладение обобщенными способами мыслительной, творческой деятельностей; </w:t>
            </w:r>
          </w:p>
          <w:p w:rsidR="00C211C3" w:rsidRDefault="00B42BC3">
            <w:pPr>
              <w:numPr>
                <w:ilvl w:val="0"/>
                <w:numId w:val="1"/>
              </w:numPr>
              <w:spacing w:after="0" w:line="259" w:lineRule="auto"/>
              <w:ind w:right="36" w:hanging="283"/>
              <w:jc w:val="both"/>
            </w:pPr>
            <w:r>
              <w:rPr>
                <w:b w:val="0"/>
              </w:rPr>
              <w:t xml:space="preserve">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 </w:t>
            </w:r>
          </w:p>
        </w:tc>
      </w:tr>
      <w:tr w:rsidR="00C211C3">
        <w:trPr>
          <w:trHeight w:val="3553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B42BC3">
            <w:pPr>
              <w:spacing w:after="0" w:line="259" w:lineRule="auto"/>
              <w:ind w:left="2" w:right="36" w:firstLine="29"/>
              <w:jc w:val="left"/>
            </w:pPr>
            <w:r>
              <w:rPr>
                <w:b w:val="0"/>
              </w:rPr>
              <w:lastRenderedPageBreak/>
              <w:t xml:space="preserve">Перечень учебников (УМК) и пособий, которые необходимо использовать для обеспечения реализации программы 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B42BC3">
            <w:pPr>
              <w:spacing w:after="44" w:line="238" w:lineRule="auto"/>
              <w:ind w:left="360" w:firstLine="0"/>
              <w:jc w:val="left"/>
            </w:pPr>
            <w:r>
              <w:rPr>
                <w:b w:val="0"/>
              </w:rPr>
              <w:t xml:space="preserve">Учебник для 10 класса общеобразовательных учреждений. Базовый и профильный уровень. Алгебра и начала математического анализа. Авторы: Ю.М. Колягин, М.В. </w:t>
            </w:r>
          </w:p>
          <w:p w:rsidR="00C211C3" w:rsidRDefault="00B42BC3">
            <w:pPr>
              <w:spacing w:after="19" w:line="259" w:lineRule="auto"/>
              <w:ind w:left="360" w:firstLine="0"/>
              <w:jc w:val="left"/>
            </w:pPr>
            <w:r>
              <w:rPr>
                <w:b w:val="0"/>
              </w:rPr>
              <w:t xml:space="preserve">Ткачёва, Н.Е. Фёдорова, М.И. </w:t>
            </w:r>
            <w:proofErr w:type="spellStart"/>
            <w:r>
              <w:rPr>
                <w:b w:val="0"/>
              </w:rPr>
              <w:t>Шабунин</w:t>
            </w:r>
            <w:proofErr w:type="spellEnd"/>
            <w:r>
              <w:rPr>
                <w:b w:val="0"/>
              </w:rPr>
              <w:t xml:space="preserve">. Под редакцией А.Б. </w:t>
            </w:r>
          </w:p>
          <w:p w:rsidR="00C211C3" w:rsidRDefault="00B42BC3">
            <w:pPr>
              <w:spacing w:after="0" w:line="259" w:lineRule="auto"/>
              <w:ind w:left="360" w:firstLine="0"/>
              <w:jc w:val="left"/>
            </w:pPr>
            <w:proofErr w:type="spellStart"/>
            <w:r>
              <w:rPr>
                <w:b w:val="0"/>
              </w:rPr>
              <w:t>Жижченко</w:t>
            </w:r>
            <w:proofErr w:type="spellEnd"/>
            <w:r>
              <w:rPr>
                <w:b w:val="0"/>
              </w:rPr>
              <w:t xml:space="preserve">. Москва. Просвещение.2018 </w:t>
            </w:r>
          </w:p>
          <w:p w:rsidR="00C211C3" w:rsidRDefault="00B42BC3">
            <w:pPr>
              <w:spacing w:after="1" w:line="238" w:lineRule="auto"/>
              <w:ind w:left="360" w:firstLine="0"/>
              <w:jc w:val="left"/>
            </w:pPr>
            <w:r>
              <w:rPr>
                <w:b w:val="0"/>
              </w:rPr>
              <w:t xml:space="preserve">Учебник для 11 класса общеобразовательных учреждений. Базовый и профильный уровень. Алгебра и начала математического анализа. Авторы: Ю.М. Колягин, М.В. </w:t>
            </w:r>
          </w:p>
          <w:p w:rsidR="00C211C3" w:rsidRDefault="00B42BC3">
            <w:pPr>
              <w:spacing w:after="19" w:line="259" w:lineRule="auto"/>
              <w:ind w:left="360" w:firstLine="0"/>
              <w:jc w:val="left"/>
            </w:pPr>
            <w:r>
              <w:rPr>
                <w:b w:val="0"/>
              </w:rPr>
              <w:t xml:space="preserve">Ткачёва, Н.Е. Фёдорова, М.И. </w:t>
            </w:r>
            <w:proofErr w:type="spellStart"/>
            <w:r>
              <w:rPr>
                <w:b w:val="0"/>
              </w:rPr>
              <w:t>Шабунин</w:t>
            </w:r>
            <w:proofErr w:type="spellEnd"/>
            <w:r>
              <w:rPr>
                <w:b w:val="0"/>
              </w:rPr>
              <w:t xml:space="preserve">. Под редакцией А.Б. </w:t>
            </w:r>
          </w:p>
          <w:p w:rsidR="00C211C3" w:rsidRDefault="00B42BC3">
            <w:pPr>
              <w:spacing w:after="19" w:line="259" w:lineRule="auto"/>
              <w:ind w:left="360" w:firstLine="0"/>
              <w:jc w:val="left"/>
            </w:pPr>
            <w:proofErr w:type="spellStart"/>
            <w:r>
              <w:rPr>
                <w:b w:val="0"/>
              </w:rPr>
              <w:t>Жижченко</w:t>
            </w:r>
            <w:proofErr w:type="spellEnd"/>
            <w:r>
              <w:rPr>
                <w:b w:val="0"/>
              </w:rPr>
              <w:t xml:space="preserve">. Москва. Просвещение.2019 </w:t>
            </w:r>
          </w:p>
          <w:p w:rsidR="00C211C3" w:rsidRDefault="00B42BC3">
            <w:pPr>
              <w:spacing w:after="0" w:line="239" w:lineRule="auto"/>
              <w:ind w:left="360" w:firstLine="0"/>
              <w:jc w:val="left"/>
            </w:pPr>
            <w:r>
              <w:rPr>
                <w:b w:val="0"/>
              </w:rPr>
              <w:t xml:space="preserve">Учебник для 10-11 классов общеобразовательных учреждений. Геометрия. Авторы: Л.С. </w:t>
            </w:r>
            <w:proofErr w:type="spellStart"/>
            <w:r>
              <w:rPr>
                <w:b w:val="0"/>
              </w:rPr>
              <w:t>Атанасян</w:t>
            </w:r>
            <w:proofErr w:type="spellEnd"/>
            <w:r>
              <w:rPr>
                <w:b w:val="0"/>
              </w:rPr>
              <w:t xml:space="preserve">, </w:t>
            </w:r>
          </w:p>
          <w:p w:rsidR="00C211C3" w:rsidRDefault="00B42BC3">
            <w:pPr>
              <w:spacing w:after="21" w:line="259" w:lineRule="auto"/>
              <w:ind w:left="360" w:firstLine="0"/>
              <w:jc w:val="left"/>
            </w:pPr>
            <w:proofErr w:type="spellStart"/>
            <w:r>
              <w:rPr>
                <w:b w:val="0"/>
              </w:rPr>
              <w:t>В.Ф.Бутузов</w:t>
            </w:r>
            <w:proofErr w:type="spellEnd"/>
            <w:r>
              <w:rPr>
                <w:b w:val="0"/>
              </w:rPr>
              <w:t xml:space="preserve">, С.Б. Кадомцев, Л.С. Киселева, </w:t>
            </w:r>
            <w:proofErr w:type="spellStart"/>
            <w:r>
              <w:rPr>
                <w:b w:val="0"/>
              </w:rPr>
              <w:t>Э.Г.Позняк</w:t>
            </w:r>
            <w:proofErr w:type="spellEnd"/>
            <w:r>
              <w:rPr>
                <w:b w:val="0"/>
              </w:rPr>
              <w:t xml:space="preserve">. </w:t>
            </w:r>
          </w:p>
          <w:p w:rsidR="00C211C3" w:rsidRDefault="00B42BC3">
            <w:pPr>
              <w:spacing w:after="0" w:line="259" w:lineRule="auto"/>
              <w:ind w:left="360" w:firstLine="0"/>
              <w:jc w:val="left"/>
            </w:pPr>
            <w:r>
              <w:rPr>
                <w:b w:val="0"/>
              </w:rPr>
              <w:t xml:space="preserve">Москва. Просвещение.2018 </w:t>
            </w:r>
          </w:p>
        </w:tc>
      </w:tr>
      <w:tr w:rsidR="00C211C3">
        <w:trPr>
          <w:trHeight w:val="911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B42BC3">
            <w:pPr>
              <w:spacing w:after="0" w:line="259" w:lineRule="auto"/>
              <w:ind w:left="2" w:firstLine="0"/>
              <w:jc w:val="left"/>
            </w:pPr>
            <w:r>
              <w:rPr>
                <w:b w:val="0"/>
              </w:rPr>
              <w:t xml:space="preserve">Планируемые результаты 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B42BC3">
            <w:pPr>
              <w:spacing w:after="28" w:line="257" w:lineRule="auto"/>
              <w:ind w:left="0" w:firstLine="0"/>
              <w:jc w:val="left"/>
            </w:pPr>
            <w:r>
              <w:rPr>
                <w:b w:val="0"/>
              </w:rPr>
              <w:t xml:space="preserve">Программа позволяет добиваться следующих результатов освоения образовательной программы основного общего образования: </w:t>
            </w:r>
          </w:p>
          <w:p w:rsidR="00C211C3" w:rsidRDefault="00B42BC3">
            <w:pPr>
              <w:spacing w:after="16" w:line="259" w:lineRule="auto"/>
              <w:ind w:left="0" w:firstLine="0"/>
              <w:jc w:val="left"/>
            </w:pPr>
            <w:r>
              <w:rPr>
                <w:i/>
              </w:rPr>
              <w:t>личностные:</w:t>
            </w:r>
            <w:r>
              <w:rPr>
                <w:b w:val="0"/>
                <w:i/>
              </w:rPr>
              <w:t xml:space="preserve"> </w:t>
            </w:r>
          </w:p>
          <w:p w:rsidR="00C211C3" w:rsidRDefault="00B42BC3">
            <w:pPr>
              <w:numPr>
                <w:ilvl w:val="0"/>
                <w:numId w:val="2"/>
              </w:numPr>
              <w:spacing w:after="3" w:line="276" w:lineRule="auto"/>
              <w:ind w:right="54" w:hanging="360"/>
              <w:jc w:val="both"/>
            </w:pPr>
            <w:r>
              <w:rPr>
                <w:b w:val="0"/>
              </w:rPr>
              <w:t xml:space="preserve">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      </w:r>
          </w:p>
          <w:p w:rsidR="00C211C3" w:rsidRDefault="00B42BC3">
            <w:pPr>
              <w:numPr>
                <w:ilvl w:val="0"/>
                <w:numId w:val="2"/>
              </w:numPr>
              <w:spacing w:after="3" w:line="276" w:lineRule="auto"/>
              <w:ind w:right="54" w:hanging="360"/>
              <w:jc w:val="both"/>
            </w:pPr>
            <w:r>
              <w:rPr>
                <w:b w:val="0"/>
              </w:rPr>
      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общества;  </w:t>
            </w:r>
          </w:p>
          <w:p w:rsidR="00C211C3" w:rsidRDefault="00B42BC3">
            <w:pPr>
              <w:numPr>
                <w:ilvl w:val="0"/>
                <w:numId w:val="2"/>
              </w:numPr>
              <w:spacing w:after="42" w:line="238" w:lineRule="auto"/>
              <w:ind w:right="54" w:hanging="360"/>
              <w:jc w:val="both"/>
            </w:pPr>
            <w:r>
              <w:rPr>
                <w:b w:val="0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</w:t>
            </w:r>
          </w:p>
          <w:p w:rsidR="00C211C3" w:rsidRDefault="00B42BC3">
            <w:pPr>
              <w:spacing w:after="20" w:line="259" w:lineRule="auto"/>
              <w:ind w:left="720" w:firstLine="0"/>
              <w:jc w:val="left"/>
            </w:pPr>
            <w:r>
              <w:rPr>
                <w:b w:val="0"/>
              </w:rPr>
              <w:t xml:space="preserve">сотрудничать для их достижения;  </w:t>
            </w:r>
          </w:p>
          <w:p w:rsidR="00C211C3" w:rsidRDefault="00B42BC3">
            <w:pPr>
              <w:numPr>
                <w:ilvl w:val="0"/>
                <w:numId w:val="2"/>
              </w:numPr>
              <w:spacing w:after="25" w:line="258" w:lineRule="auto"/>
              <w:ind w:right="54" w:hanging="360"/>
              <w:jc w:val="both"/>
            </w:pPr>
            <w:r>
              <w:rPr>
                <w:b w:val="0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 </w:t>
            </w:r>
          </w:p>
          <w:p w:rsidR="00C211C3" w:rsidRDefault="00B42BC3">
            <w:pPr>
              <w:numPr>
                <w:ilvl w:val="0"/>
                <w:numId w:val="2"/>
              </w:numPr>
              <w:spacing w:after="15" w:line="264" w:lineRule="auto"/>
              <w:ind w:right="54" w:hanging="360"/>
              <w:jc w:val="both"/>
            </w:pPr>
            <w:r>
              <w:rPr>
                <w:b w:val="0"/>
              </w:rPr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      </w:r>
          </w:p>
          <w:p w:rsidR="00C211C3" w:rsidRDefault="00B42BC3">
            <w:pPr>
              <w:numPr>
                <w:ilvl w:val="0"/>
                <w:numId w:val="2"/>
              </w:numPr>
              <w:spacing w:after="29" w:line="254" w:lineRule="auto"/>
              <w:ind w:right="54" w:hanging="360"/>
              <w:jc w:val="both"/>
            </w:pPr>
            <w:r>
              <w:rPr>
                <w:b w:val="0"/>
              </w:rPr>
              <w:t xml:space="preserve">мировоззрение, соответствующее современному уровню развития науки, значимости науки, готовность к </w:t>
            </w:r>
            <w:proofErr w:type="spellStart"/>
            <w:r>
              <w:rPr>
                <w:b w:val="0"/>
              </w:rPr>
              <w:t>научнотехническому</w:t>
            </w:r>
            <w:proofErr w:type="spellEnd"/>
            <w:r>
              <w:rPr>
                <w:b w:val="0"/>
              </w:rPr>
              <w:t xml:space="preserve">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      </w:r>
          </w:p>
          <w:p w:rsidR="00C211C3" w:rsidRDefault="00B42BC3">
            <w:pPr>
              <w:numPr>
                <w:ilvl w:val="0"/>
                <w:numId w:val="2"/>
              </w:numPr>
              <w:spacing w:after="0" w:line="259" w:lineRule="auto"/>
              <w:ind w:right="54" w:hanging="360"/>
              <w:jc w:val="both"/>
            </w:pPr>
            <w:r>
              <w:rPr>
                <w:b w:val="0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</w:t>
            </w:r>
          </w:p>
        </w:tc>
      </w:tr>
    </w:tbl>
    <w:p w:rsidR="00C211C3" w:rsidRDefault="00C211C3">
      <w:pPr>
        <w:spacing w:after="0" w:line="259" w:lineRule="auto"/>
        <w:ind w:left="-1702" w:right="10759" w:firstLine="0"/>
        <w:jc w:val="left"/>
      </w:pPr>
    </w:p>
    <w:tbl>
      <w:tblPr>
        <w:tblStyle w:val="TableGrid"/>
        <w:tblW w:w="9870" w:type="dxa"/>
        <w:tblInd w:w="5" w:type="dxa"/>
        <w:tblCellMar>
          <w:top w:w="50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3046"/>
        <w:gridCol w:w="6824"/>
      </w:tblGrid>
      <w:tr w:rsidR="00C211C3" w:rsidTr="00B42BC3">
        <w:trPr>
          <w:trHeight w:val="8723"/>
        </w:trPr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C211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C3" w:rsidRDefault="00B42BC3">
            <w:pPr>
              <w:numPr>
                <w:ilvl w:val="0"/>
                <w:numId w:val="3"/>
              </w:numPr>
              <w:spacing w:after="2" w:line="277" w:lineRule="auto"/>
              <w:ind w:right="54" w:hanging="360"/>
              <w:jc w:val="both"/>
            </w:pPr>
            <w:r>
              <w:rPr>
                <w:b w:val="0"/>
              </w:rPr>
              <w:t xml:space="preserve">осознанный выбор будущей профессии как путь и способ реализации собственных жизненных планов; </w:t>
            </w:r>
          </w:p>
          <w:p w:rsidR="00C211C3" w:rsidRDefault="00B42BC3">
            <w:pPr>
              <w:numPr>
                <w:ilvl w:val="0"/>
                <w:numId w:val="3"/>
              </w:numPr>
              <w:spacing w:after="28" w:line="251" w:lineRule="auto"/>
              <w:ind w:right="54" w:hanging="360"/>
              <w:jc w:val="both"/>
            </w:pPr>
            <w:r>
              <w:rPr>
                <w:b w:val="0"/>
              </w:rPr>
      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      </w:r>
          </w:p>
          <w:p w:rsidR="00C211C3" w:rsidRDefault="00B42BC3">
            <w:pPr>
              <w:numPr>
                <w:ilvl w:val="0"/>
                <w:numId w:val="3"/>
              </w:numPr>
              <w:spacing w:after="32" w:line="250" w:lineRule="auto"/>
              <w:ind w:right="54" w:hanging="360"/>
              <w:jc w:val="both"/>
            </w:pPr>
            <w:r>
              <w:rPr>
                <w:b w:val="0"/>
              </w:rPr>
      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  <w:p w:rsidR="00C211C3" w:rsidRDefault="00B42BC3">
            <w:pPr>
              <w:numPr>
                <w:ilvl w:val="0"/>
                <w:numId w:val="3"/>
              </w:numPr>
              <w:spacing w:after="3" w:line="277" w:lineRule="auto"/>
              <w:ind w:right="54" w:hanging="360"/>
              <w:jc w:val="both"/>
            </w:pPr>
            <w:r>
              <w:rPr>
                <w:b w:val="0"/>
              </w:rPr>
              <w:t xml:space="preserve">готовность к самообслуживанию, включая обучение и выполнение домашних обязанностей. </w:t>
            </w:r>
          </w:p>
          <w:p w:rsidR="00C211C3" w:rsidRDefault="00B42BC3">
            <w:pPr>
              <w:numPr>
                <w:ilvl w:val="0"/>
                <w:numId w:val="3"/>
              </w:numPr>
              <w:spacing w:after="36" w:line="247" w:lineRule="auto"/>
              <w:ind w:right="54" w:hanging="360"/>
              <w:jc w:val="both"/>
            </w:pPr>
            <w:r>
              <w:rPr>
                <w:b w:val="0"/>
              </w:rPr>
              <w:t xml:space="preserve"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</w:t>
            </w:r>
          </w:p>
          <w:p w:rsidR="00C211C3" w:rsidRDefault="00B42BC3">
            <w:pPr>
              <w:spacing w:after="21" w:line="259" w:lineRule="auto"/>
              <w:ind w:left="348" w:firstLine="0"/>
              <w:jc w:val="left"/>
            </w:pPr>
            <w:proofErr w:type="spellStart"/>
            <w:r>
              <w:rPr>
                <w:i/>
              </w:rPr>
              <w:t>метапредметные</w:t>
            </w:r>
            <w:proofErr w:type="spellEnd"/>
            <w:r>
              <w:rPr>
                <w:b w:val="0"/>
              </w:rPr>
              <w:t xml:space="preserve">: </w:t>
            </w:r>
          </w:p>
          <w:p w:rsidR="00C211C3" w:rsidRDefault="00B42BC3">
            <w:pPr>
              <w:numPr>
                <w:ilvl w:val="0"/>
                <w:numId w:val="4"/>
              </w:numPr>
              <w:spacing w:after="22" w:line="257" w:lineRule="auto"/>
              <w:ind w:left="471" w:right="55" w:hanging="425"/>
              <w:jc w:val="both"/>
            </w:pPr>
            <w:r>
              <w:rPr>
                <w:b w:val="0"/>
              </w:rPr>
              <w:t xml:space="preserve">самостоятельно определять цели, задавать параметры и критерии, по которым можно определить, что цель достигнута; </w:t>
            </w:r>
          </w:p>
          <w:p w:rsidR="00C211C3" w:rsidRDefault="00B42BC3">
            <w:pPr>
              <w:numPr>
                <w:ilvl w:val="0"/>
                <w:numId w:val="4"/>
              </w:numPr>
              <w:spacing w:after="30" w:line="252" w:lineRule="auto"/>
              <w:ind w:left="471" w:right="55" w:hanging="425"/>
              <w:jc w:val="both"/>
            </w:pPr>
            <w:r>
              <w:rPr>
                <w:b w:val="0"/>
              </w:rPr>
              <w:t xml:space="preserve">оценивать </w:t>
            </w:r>
            <w:r>
              <w:rPr>
                <w:b w:val="0"/>
              </w:rPr>
              <w:tab/>
              <w:t xml:space="preserve">возможные </w:t>
            </w:r>
            <w:r>
              <w:rPr>
                <w:b w:val="0"/>
              </w:rPr>
              <w:tab/>
              <w:t xml:space="preserve">последствия </w:t>
            </w:r>
            <w:r>
              <w:rPr>
                <w:b w:val="0"/>
              </w:rPr>
              <w:tab/>
              <w:t xml:space="preserve">достижения поставленной цели в деятельности, собственной жизни и жизни окружающих людей, основываясь на соображениях этики и морали; </w:t>
            </w:r>
          </w:p>
          <w:p w:rsidR="00C211C3" w:rsidRDefault="00B42BC3">
            <w:pPr>
              <w:numPr>
                <w:ilvl w:val="0"/>
                <w:numId w:val="4"/>
              </w:numPr>
              <w:spacing w:after="4" w:line="277" w:lineRule="auto"/>
              <w:ind w:left="471" w:right="55" w:hanging="425"/>
              <w:jc w:val="both"/>
            </w:pPr>
            <w:r>
              <w:rPr>
                <w:b w:val="0"/>
              </w:rPr>
              <w:t xml:space="preserve">ставить и формулировать собственные задачи в образовательной деятельности и жизненных ситуациях; </w:t>
            </w:r>
          </w:p>
          <w:p w:rsidR="00C211C3" w:rsidRDefault="00B42BC3">
            <w:pPr>
              <w:numPr>
                <w:ilvl w:val="0"/>
                <w:numId w:val="4"/>
              </w:numPr>
              <w:spacing w:after="26" w:line="256" w:lineRule="auto"/>
              <w:ind w:left="471" w:right="55" w:hanging="425"/>
              <w:jc w:val="both"/>
            </w:pPr>
            <w:r>
              <w:rPr>
                <w:b w:val="0"/>
              </w:rPr>
              <w:t xml:space="preserve">оценивать ресурсы, в том числе время и другие нематериальные ресурсы, необходимые для достижения поставленной цели; </w:t>
            </w:r>
          </w:p>
          <w:p w:rsidR="00C211C3" w:rsidRDefault="00B42BC3">
            <w:pPr>
              <w:numPr>
                <w:ilvl w:val="0"/>
                <w:numId w:val="4"/>
              </w:numPr>
              <w:spacing w:after="22" w:line="258" w:lineRule="auto"/>
              <w:ind w:left="471" w:right="55" w:hanging="425"/>
              <w:jc w:val="both"/>
            </w:pPr>
            <w:r>
              <w:rPr>
                <w:b w:val="0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 </w:t>
            </w:r>
          </w:p>
          <w:p w:rsidR="00C211C3" w:rsidRDefault="00B42BC3">
            <w:pPr>
              <w:numPr>
                <w:ilvl w:val="0"/>
                <w:numId w:val="4"/>
              </w:numPr>
              <w:spacing w:after="0" w:line="279" w:lineRule="auto"/>
              <w:ind w:left="471" w:right="55" w:hanging="425"/>
              <w:jc w:val="both"/>
            </w:pPr>
            <w:r>
              <w:rPr>
                <w:b w:val="0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C211C3" w:rsidRDefault="00B42BC3">
            <w:pPr>
              <w:numPr>
                <w:ilvl w:val="0"/>
                <w:numId w:val="4"/>
              </w:numPr>
              <w:spacing w:after="4" w:line="277" w:lineRule="auto"/>
              <w:ind w:left="471" w:right="55" w:hanging="425"/>
              <w:jc w:val="both"/>
            </w:pPr>
            <w:r>
              <w:rPr>
                <w:b w:val="0"/>
              </w:rPr>
              <w:t xml:space="preserve">сопоставлять полученный результат деятельности с поставленной заранее целью. </w:t>
            </w:r>
          </w:p>
          <w:p w:rsidR="00C211C3" w:rsidRDefault="00B42BC3">
            <w:pPr>
              <w:numPr>
                <w:ilvl w:val="0"/>
                <w:numId w:val="4"/>
              </w:numPr>
              <w:spacing w:after="41" w:line="238" w:lineRule="auto"/>
              <w:ind w:left="471" w:right="55" w:hanging="425"/>
              <w:jc w:val="both"/>
            </w:pPr>
            <w:r>
              <w:rPr>
                <w:b w:val="0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</w:t>
            </w:r>
          </w:p>
          <w:p w:rsidR="00C211C3" w:rsidRDefault="00B42BC3">
            <w:pPr>
              <w:spacing w:after="21" w:line="259" w:lineRule="auto"/>
              <w:ind w:left="329" w:firstLine="0"/>
              <w:jc w:val="left"/>
            </w:pPr>
            <w:r>
              <w:rPr>
                <w:b w:val="0"/>
              </w:rPr>
              <w:t xml:space="preserve">познавательные) задачи; </w:t>
            </w:r>
          </w:p>
          <w:p w:rsidR="00C211C3" w:rsidRDefault="00B42BC3">
            <w:pPr>
              <w:numPr>
                <w:ilvl w:val="0"/>
                <w:numId w:val="4"/>
              </w:numPr>
              <w:spacing w:after="41" w:line="239" w:lineRule="auto"/>
              <w:ind w:left="471" w:right="55" w:hanging="425"/>
              <w:jc w:val="both"/>
            </w:pPr>
            <w:r>
              <w:rPr>
                <w:b w:val="0"/>
              </w:rPr>
              <w:t xml:space="preserve">критически оценивать и интерпретировать информацию с разных позиций, распознавать и фиксировать </w:t>
            </w:r>
          </w:p>
          <w:p w:rsidR="00C211C3" w:rsidRDefault="00B42BC3">
            <w:pPr>
              <w:spacing w:after="22" w:line="259" w:lineRule="auto"/>
              <w:ind w:left="329" w:firstLine="0"/>
              <w:jc w:val="left"/>
            </w:pPr>
            <w:r>
              <w:rPr>
                <w:b w:val="0"/>
              </w:rPr>
              <w:t xml:space="preserve">противоречия в информационных источниках; </w:t>
            </w:r>
          </w:p>
          <w:p w:rsidR="00C211C3" w:rsidRDefault="00B42BC3">
            <w:pPr>
              <w:numPr>
                <w:ilvl w:val="0"/>
                <w:numId w:val="4"/>
              </w:numPr>
              <w:spacing w:after="29" w:line="250" w:lineRule="auto"/>
              <w:ind w:left="471" w:right="55" w:hanging="425"/>
              <w:jc w:val="both"/>
            </w:pPr>
            <w:r>
              <w:rPr>
                <w:b w:val="0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      </w:r>
          </w:p>
          <w:p w:rsidR="00C211C3" w:rsidRDefault="00B42BC3">
            <w:pPr>
              <w:numPr>
                <w:ilvl w:val="0"/>
                <w:numId w:val="4"/>
              </w:numPr>
              <w:spacing w:after="32" w:line="248" w:lineRule="auto"/>
              <w:ind w:left="471" w:right="55" w:hanging="425"/>
              <w:jc w:val="both"/>
            </w:pPr>
            <w:r>
              <w:rPr>
                <w:b w:val="0"/>
              </w:rPr>
              <w:t xml:space="preserve"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      </w:r>
          </w:p>
          <w:p w:rsidR="00C211C3" w:rsidRPr="00B42BC3" w:rsidRDefault="00B42BC3">
            <w:pPr>
              <w:numPr>
                <w:ilvl w:val="0"/>
                <w:numId w:val="4"/>
              </w:numPr>
              <w:spacing w:after="0" w:line="259" w:lineRule="auto"/>
              <w:ind w:left="471" w:right="55" w:hanging="425"/>
              <w:jc w:val="both"/>
            </w:pPr>
            <w:r>
              <w:rPr>
                <w:b w:val="0"/>
              </w:rPr>
              <w:t xml:space="preserve">выходить за рамки учебного предмета и осуществлять целенаправленный поиск возможностей для широкого переноса средств и способов действия; </w:t>
            </w:r>
          </w:p>
          <w:p w:rsidR="00B42BC3" w:rsidRDefault="00B42BC3" w:rsidP="00B42BC3">
            <w:pPr>
              <w:numPr>
                <w:ilvl w:val="0"/>
                <w:numId w:val="5"/>
              </w:numPr>
              <w:spacing w:after="25" w:line="257" w:lineRule="auto"/>
              <w:ind w:left="120" w:right="55" w:firstLine="0"/>
              <w:jc w:val="both"/>
            </w:pPr>
            <w:r>
              <w:rPr>
                <w:b w:val="0"/>
              </w:rPr>
              <w:t xml:space="preserve">выстраивать индивидуальную образовательную траекторию, учитывая ограничения со стороны других участников и ресурсные </w:t>
            </w:r>
            <w:r>
              <w:rPr>
                <w:b w:val="0"/>
              </w:rPr>
              <w:lastRenderedPageBreak/>
              <w:t xml:space="preserve">ограничения; </w:t>
            </w:r>
          </w:p>
          <w:p w:rsidR="00B42BC3" w:rsidRDefault="00B42BC3" w:rsidP="00B42BC3">
            <w:pPr>
              <w:numPr>
                <w:ilvl w:val="0"/>
                <w:numId w:val="5"/>
              </w:numPr>
              <w:spacing w:after="4" w:line="276" w:lineRule="auto"/>
              <w:ind w:left="120" w:right="55" w:firstLine="0"/>
              <w:jc w:val="both"/>
            </w:pPr>
            <w:r>
              <w:rPr>
                <w:b w:val="0"/>
              </w:rPr>
              <w:t xml:space="preserve">менять и удерживать разные позиции в познавательной деятельности. </w:t>
            </w:r>
          </w:p>
          <w:p w:rsidR="00B42BC3" w:rsidRDefault="00B42BC3" w:rsidP="00B42BC3">
            <w:pPr>
              <w:numPr>
                <w:ilvl w:val="0"/>
                <w:numId w:val="5"/>
              </w:numPr>
              <w:spacing w:after="34" w:line="245" w:lineRule="auto"/>
              <w:ind w:left="120" w:right="55" w:firstLine="0"/>
              <w:jc w:val="both"/>
            </w:pPr>
            <w:r>
              <w:rPr>
                <w:b w:val="0"/>
              </w:rPr>
              <w:t xml:space="preserve">осуществлять деловую коммуникацию,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      </w:r>
          </w:p>
          <w:p w:rsidR="00B42BC3" w:rsidRDefault="00B42BC3" w:rsidP="00B42BC3">
            <w:pPr>
              <w:numPr>
                <w:ilvl w:val="0"/>
                <w:numId w:val="5"/>
              </w:numPr>
              <w:spacing w:after="31" w:line="250" w:lineRule="auto"/>
              <w:ind w:left="120" w:right="55" w:firstLine="0"/>
              <w:jc w:val="both"/>
            </w:pPr>
            <w:r>
              <w:rPr>
                <w:b w:val="0"/>
              </w:rPr>
      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      </w:r>
          </w:p>
          <w:p w:rsidR="00B42BC3" w:rsidRDefault="00B42BC3" w:rsidP="00B42BC3">
            <w:pPr>
              <w:numPr>
                <w:ilvl w:val="0"/>
                <w:numId w:val="5"/>
              </w:numPr>
              <w:spacing w:after="45" w:line="236" w:lineRule="auto"/>
              <w:ind w:left="120" w:right="55" w:firstLine="0"/>
              <w:jc w:val="both"/>
            </w:pPr>
            <w:r>
              <w:rPr>
                <w:b w:val="0"/>
              </w:rPr>
              <w:t xml:space="preserve">координировать и выполнять работу в условиях реального, виртуального и комбинированного </w:t>
            </w:r>
          </w:p>
          <w:p w:rsidR="00B42BC3" w:rsidRDefault="00B42BC3" w:rsidP="00B42BC3">
            <w:pPr>
              <w:spacing w:after="20" w:line="259" w:lineRule="auto"/>
              <w:ind w:left="120" w:firstLine="0"/>
              <w:jc w:val="left"/>
            </w:pPr>
            <w:r>
              <w:rPr>
                <w:b w:val="0"/>
              </w:rPr>
              <w:t xml:space="preserve">взаимодействия; </w:t>
            </w:r>
          </w:p>
          <w:p w:rsidR="00B42BC3" w:rsidRDefault="00B42BC3" w:rsidP="00B42BC3">
            <w:pPr>
              <w:numPr>
                <w:ilvl w:val="0"/>
                <w:numId w:val="5"/>
              </w:numPr>
              <w:spacing w:after="21" w:line="257" w:lineRule="auto"/>
              <w:ind w:left="120" w:right="55" w:firstLine="0"/>
              <w:jc w:val="both"/>
            </w:pPr>
            <w:r>
              <w:rPr>
                <w:b w:val="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B42BC3" w:rsidRDefault="00B42BC3" w:rsidP="00B42BC3">
            <w:pPr>
              <w:numPr>
                <w:ilvl w:val="0"/>
                <w:numId w:val="5"/>
              </w:numPr>
              <w:spacing w:after="14" w:line="261" w:lineRule="auto"/>
              <w:ind w:left="120" w:right="55" w:firstLine="0"/>
              <w:jc w:val="both"/>
            </w:pPr>
            <w:r>
              <w:rPr>
                <w:b w:val="0"/>
              </w:rPr>
              <w:t xml:space="preserve">распознавать </w:t>
            </w:r>
            <w:r>
              <w:rPr>
                <w:b w:val="0"/>
              </w:rPr>
              <w:tab/>
            </w:r>
            <w:proofErr w:type="spellStart"/>
            <w:r>
              <w:rPr>
                <w:b w:val="0"/>
              </w:rPr>
              <w:t>конфликтогенные</w:t>
            </w:r>
            <w:proofErr w:type="spellEnd"/>
            <w:r>
              <w:rPr>
                <w:b w:val="0"/>
              </w:rPr>
              <w:t xml:space="preserve"> </w:t>
            </w:r>
            <w:r>
              <w:rPr>
                <w:b w:val="0"/>
              </w:rPr>
              <w:tab/>
              <w:t xml:space="preserve">ситуации </w:t>
            </w:r>
            <w:r>
              <w:rPr>
                <w:b w:val="0"/>
              </w:rPr>
              <w:tab/>
              <w:t xml:space="preserve">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  <w:r>
              <w:rPr>
                <w:i/>
              </w:rPr>
              <w:t xml:space="preserve">предметные </w:t>
            </w:r>
          </w:p>
          <w:p w:rsidR="00B42BC3" w:rsidRDefault="00B42BC3" w:rsidP="00B42BC3">
            <w:pPr>
              <w:numPr>
                <w:ilvl w:val="0"/>
                <w:numId w:val="6"/>
              </w:numPr>
              <w:spacing w:after="0" w:line="279" w:lineRule="auto"/>
              <w:ind w:left="120" w:right="27" w:firstLine="0"/>
              <w:jc w:val="both"/>
            </w:pPr>
            <w:r>
              <w:rPr>
                <w:b w:val="0"/>
              </w:rPr>
              <w:t xml:space="preserve">Использовать основные методы доказательства, проводить доказательство и выполнять опровержение; </w:t>
            </w:r>
          </w:p>
          <w:p w:rsidR="00B42BC3" w:rsidRDefault="00B42BC3" w:rsidP="00B42BC3">
            <w:pPr>
              <w:numPr>
                <w:ilvl w:val="0"/>
                <w:numId w:val="6"/>
              </w:numPr>
              <w:spacing w:after="7" w:line="274" w:lineRule="auto"/>
              <w:ind w:left="120" w:right="27" w:firstLine="0"/>
              <w:jc w:val="both"/>
            </w:pPr>
            <w:r>
              <w:rPr>
                <w:b w:val="0"/>
              </w:rPr>
              <w:t xml:space="preserve">применять основные методы решения математических задач; </w:t>
            </w:r>
          </w:p>
          <w:p w:rsidR="00B42BC3" w:rsidRDefault="00B42BC3" w:rsidP="00B42BC3">
            <w:pPr>
              <w:numPr>
                <w:ilvl w:val="0"/>
                <w:numId w:val="6"/>
              </w:numPr>
              <w:spacing w:after="22" w:line="258" w:lineRule="auto"/>
              <w:ind w:left="120" w:right="27" w:firstLine="0"/>
              <w:jc w:val="both"/>
            </w:pPr>
            <w:r>
              <w:rPr>
                <w:b w:val="0"/>
              </w:rPr>
              <w:t xml:space="preserve">на основе математических закономерностей в природе характеризовать красоту и совершенство окружающего мира и произведений искусства; </w:t>
            </w:r>
          </w:p>
          <w:p w:rsidR="00B42BC3" w:rsidRDefault="00B42BC3" w:rsidP="00B42BC3">
            <w:pPr>
              <w:spacing w:after="0" w:line="259" w:lineRule="auto"/>
              <w:ind w:left="120" w:right="55" w:firstLine="0"/>
              <w:jc w:val="both"/>
            </w:pPr>
            <w:r>
              <w:rPr>
                <w:b w:val="0"/>
              </w:rPr>
              <w:t>20) применять простейшие программные средства и электронно-коммуникационные системы при решении математических задач</w:t>
            </w:r>
          </w:p>
        </w:tc>
      </w:tr>
    </w:tbl>
    <w:p w:rsidR="00C211C3" w:rsidRDefault="00B42BC3">
      <w:pPr>
        <w:spacing w:after="0" w:line="259" w:lineRule="auto"/>
        <w:ind w:left="0" w:firstLine="0"/>
        <w:jc w:val="both"/>
      </w:pPr>
      <w:r>
        <w:rPr>
          <w:b w:val="0"/>
        </w:rPr>
        <w:lastRenderedPageBreak/>
        <w:t xml:space="preserve"> </w:t>
      </w:r>
    </w:p>
    <w:sectPr w:rsidR="00C211C3">
      <w:pgSz w:w="11906" w:h="16838"/>
      <w:pgMar w:top="1138" w:right="1148" w:bottom="118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C612D"/>
    <w:multiLevelType w:val="hybridMultilevel"/>
    <w:tmpl w:val="72EA1A8A"/>
    <w:lvl w:ilvl="0" w:tplc="990498A0">
      <w:start w:val="2"/>
      <w:numFmt w:val="decimal"/>
      <w:lvlText w:val="%1)"/>
      <w:lvlJc w:val="left"/>
      <w:pPr>
        <w:ind w:left="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D250B4">
      <w:start w:val="1"/>
      <w:numFmt w:val="lowerLetter"/>
      <w:lvlText w:val="%2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B6673C">
      <w:start w:val="1"/>
      <w:numFmt w:val="lowerRoman"/>
      <w:lvlText w:val="%3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7CA430">
      <w:start w:val="1"/>
      <w:numFmt w:val="decimal"/>
      <w:lvlText w:val="%4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78B294">
      <w:start w:val="1"/>
      <w:numFmt w:val="lowerLetter"/>
      <w:lvlText w:val="%5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86262A">
      <w:start w:val="1"/>
      <w:numFmt w:val="lowerRoman"/>
      <w:lvlText w:val="%6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BA2A90">
      <w:start w:val="1"/>
      <w:numFmt w:val="decimal"/>
      <w:lvlText w:val="%7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D09F02">
      <w:start w:val="1"/>
      <w:numFmt w:val="lowerLetter"/>
      <w:lvlText w:val="%8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1A618E">
      <w:start w:val="1"/>
      <w:numFmt w:val="lowerRoman"/>
      <w:lvlText w:val="%9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2A73D6"/>
    <w:multiLevelType w:val="hybridMultilevel"/>
    <w:tmpl w:val="43487C2E"/>
    <w:lvl w:ilvl="0" w:tplc="624EB7B8">
      <w:start w:val="8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B876F0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0688EC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FE6C9A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B8E7FC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98D002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6E84C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063E02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064934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9A10BA8"/>
    <w:multiLevelType w:val="hybridMultilevel"/>
    <w:tmpl w:val="9E769894"/>
    <w:lvl w:ilvl="0" w:tplc="F7344D6A">
      <w:start w:val="1"/>
      <w:numFmt w:val="decimal"/>
      <w:lvlText w:val="%1)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FC94A6">
      <w:start w:val="1"/>
      <w:numFmt w:val="lowerLetter"/>
      <w:lvlText w:val="%2"/>
      <w:lvlJc w:val="left"/>
      <w:pPr>
        <w:ind w:left="1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CC18EE">
      <w:start w:val="1"/>
      <w:numFmt w:val="lowerRoman"/>
      <w:lvlText w:val="%3"/>
      <w:lvlJc w:val="left"/>
      <w:pPr>
        <w:ind w:left="2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9ACEF8">
      <w:start w:val="1"/>
      <w:numFmt w:val="decimal"/>
      <w:lvlText w:val="%4"/>
      <w:lvlJc w:val="left"/>
      <w:pPr>
        <w:ind w:left="3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01A3C">
      <w:start w:val="1"/>
      <w:numFmt w:val="lowerLetter"/>
      <w:lvlText w:val="%5"/>
      <w:lvlJc w:val="left"/>
      <w:pPr>
        <w:ind w:left="3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8A765A">
      <w:start w:val="1"/>
      <w:numFmt w:val="lowerRoman"/>
      <w:lvlText w:val="%6"/>
      <w:lvlJc w:val="left"/>
      <w:pPr>
        <w:ind w:left="4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42F124">
      <w:start w:val="1"/>
      <w:numFmt w:val="decimal"/>
      <w:lvlText w:val="%7"/>
      <w:lvlJc w:val="left"/>
      <w:pPr>
        <w:ind w:left="5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5CA22C">
      <w:start w:val="1"/>
      <w:numFmt w:val="lowerLetter"/>
      <w:lvlText w:val="%8"/>
      <w:lvlJc w:val="left"/>
      <w:pPr>
        <w:ind w:left="6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F21F7E">
      <w:start w:val="1"/>
      <w:numFmt w:val="lowerRoman"/>
      <w:lvlText w:val="%9"/>
      <w:lvlJc w:val="left"/>
      <w:pPr>
        <w:ind w:left="6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E356BEE"/>
    <w:multiLevelType w:val="hybridMultilevel"/>
    <w:tmpl w:val="8F565AD6"/>
    <w:lvl w:ilvl="0" w:tplc="3E162EAA">
      <w:start w:val="13"/>
      <w:numFmt w:val="decimal"/>
      <w:lvlText w:val="%1)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F42778">
      <w:start w:val="1"/>
      <w:numFmt w:val="lowerLetter"/>
      <w:lvlText w:val="%2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18DDA8">
      <w:start w:val="1"/>
      <w:numFmt w:val="lowerRoman"/>
      <w:lvlText w:val="%3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A03792">
      <w:start w:val="1"/>
      <w:numFmt w:val="decimal"/>
      <w:lvlText w:val="%4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32BF62">
      <w:start w:val="1"/>
      <w:numFmt w:val="lowerLetter"/>
      <w:lvlText w:val="%5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B4F308">
      <w:start w:val="1"/>
      <w:numFmt w:val="lowerRoman"/>
      <w:lvlText w:val="%6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EE3710">
      <w:start w:val="1"/>
      <w:numFmt w:val="decimal"/>
      <w:lvlText w:val="%7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BE7A26">
      <w:start w:val="1"/>
      <w:numFmt w:val="lowerLetter"/>
      <w:lvlText w:val="%8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2E7C64">
      <w:start w:val="1"/>
      <w:numFmt w:val="lowerRoman"/>
      <w:lvlText w:val="%9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3072614"/>
    <w:multiLevelType w:val="hybridMultilevel"/>
    <w:tmpl w:val="2918E0BE"/>
    <w:lvl w:ilvl="0" w:tplc="8E421BDA">
      <w:start w:val="1"/>
      <w:numFmt w:val="decimal"/>
      <w:lvlText w:val="%1)"/>
      <w:lvlJc w:val="left"/>
      <w:pPr>
        <w:ind w:left="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9A7548">
      <w:start w:val="1"/>
      <w:numFmt w:val="lowerLetter"/>
      <w:lvlText w:val="%2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E5EB8">
      <w:start w:val="1"/>
      <w:numFmt w:val="lowerRoman"/>
      <w:lvlText w:val="%3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524498">
      <w:start w:val="1"/>
      <w:numFmt w:val="decimal"/>
      <w:lvlText w:val="%4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1CE62A">
      <w:start w:val="1"/>
      <w:numFmt w:val="lowerLetter"/>
      <w:lvlText w:val="%5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124C4A">
      <w:start w:val="1"/>
      <w:numFmt w:val="lowerRoman"/>
      <w:lvlText w:val="%6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98AABE">
      <w:start w:val="1"/>
      <w:numFmt w:val="decimal"/>
      <w:lvlText w:val="%7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006CE4">
      <w:start w:val="1"/>
      <w:numFmt w:val="lowerLetter"/>
      <w:lvlText w:val="%8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4E8716">
      <w:start w:val="1"/>
      <w:numFmt w:val="lowerRoman"/>
      <w:lvlText w:val="%9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7497141"/>
    <w:multiLevelType w:val="hybridMultilevel"/>
    <w:tmpl w:val="204A4358"/>
    <w:lvl w:ilvl="0" w:tplc="079677C2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74F320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BADF34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B0B3D8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F62E02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5C8CB2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5291F6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72016E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FA8366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1C3"/>
    <w:rsid w:val="00B42BC3"/>
    <w:rsid w:val="00C211C3"/>
    <w:rsid w:val="00E5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1" w:lineRule="auto"/>
      <w:ind w:left="312" w:hanging="10"/>
      <w:jc w:val="center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1" w:lineRule="auto"/>
      <w:ind w:left="312" w:hanging="10"/>
      <w:jc w:val="center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1304</Words>
  <Characters>7437</Characters>
  <Application>Microsoft Office Word</Application>
  <DocSecurity>0</DocSecurity>
  <Lines>61</Lines>
  <Paragraphs>17</Paragraphs>
  <ScaleCrop>false</ScaleCrop>
  <Company/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cp:lastModifiedBy>Слава</cp:lastModifiedBy>
  <cp:revision>4</cp:revision>
  <dcterms:created xsi:type="dcterms:W3CDTF">2023-09-23T13:10:00Z</dcterms:created>
  <dcterms:modified xsi:type="dcterms:W3CDTF">2023-10-17T20:43:00Z</dcterms:modified>
</cp:coreProperties>
</file>